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eastAsia="zh-CN"/>
        </w:rPr>
        <w:t>平昌县浙川乡村振兴茶旅融合产业园建设项目（青芽湖和茶宝乐园低压电力安装工程）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竞争性谈判文件公告</w:t>
      </w:r>
    </w:p>
    <w:p>
      <w:pPr>
        <w:spacing w:line="360" w:lineRule="auto"/>
        <w:ind w:firstLine="640" w:firstLineChars="200"/>
        <w:rPr>
          <w:color w:val="000000"/>
          <w:szCs w:val="32"/>
        </w:rPr>
      </w:pPr>
    </w:p>
    <w:p>
      <w:pPr>
        <w:spacing w:line="560" w:lineRule="exact"/>
        <w:ind w:firstLine="640" w:firstLineChars="200"/>
        <w:rPr>
          <w:b/>
          <w:bCs/>
          <w:color w:val="000000"/>
          <w:szCs w:val="32"/>
        </w:rPr>
      </w:pPr>
      <w:r>
        <w:rPr>
          <w:rFonts w:hint="eastAsia"/>
          <w:color w:val="000000"/>
          <w:szCs w:val="32"/>
        </w:rPr>
        <w:t>平昌县浙川乡村振兴茶旅融合产业园建设项目（青芽湖和茶宝乐园低压电力安装工程），项目业主为</w:t>
      </w:r>
      <w:r>
        <w:rPr>
          <w:rFonts w:hint="eastAsia"/>
          <w:color w:val="000000"/>
          <w:szCs w:val="32"/>
          <w:u w:val="single"/>
        </w:rPr>
        <w:t>四川奔康投资有限公司</w:t>
      </w:r>
      <w:r>
        <w:rPr>
          <w:rFonts w:hint="eastAsia"/>
          <w:color w:val="000000"/>
          <w:szCs w:val="32"/>
        </w:rPr>
        <w:t>，拟采用竞争性谈判方式择优选择一家</w:t>
      </w:r>
      <w:r>
        <w:rPr>
          <w:rFonts w:hint="eastAsia"/>
          <w:color w:val="000000"/>
          <w:szCs w:val="32"/>
          <w:lang w:val="en-US" w:eastAsia="zh-CN"/>
        </w:rPr>
        <w:t>施工单位低压电力安装工程</w:t>
      </w:r>
      <w:r>
        <w:rPr>
          <w:rFonts w:hint="eastAsia"/>
          <w:color w:val="000000"/>
          <w:szCs w:val="32"/>
        </w:rPr>
        <w:t>服务，现邀请各符合条件的单位为本项目竞谈人。</w:t>
      </w:r>
    </w:p>
    <w:p>
      <w:pPr>
        <w:spacing w:line="560" w:lineRule="exact"/>
        <w:ind w:firstLine="643" w:firstLineChars="200"/>
        <w:rPr>
          <w:b/>
          <w:color w:val="000000"/>
          <w:szCs w:val="32"/>
        </w:rPr>
      </w:pPr>
      <w:r>
        <w:rPr>
          <w:rFonts w:hint="eastAsia"/>
          <w:b/>
          <w:color w:val="000000"/>
          <w:szCs w:val="32"/>
        </w:rPr>
        <w:t>一、项目概况</w:t>
      </w:r>
    </w:p>
    <w:p>
      <w:pPr>
        <w:spacing w:line="56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1、项目名称：平昌县浙川乡村振兴茶旅融合产业园建设项目（青芽湖和茶宝乐园低压电力安装工程）。</w:t>
      </w:r>
    </w:p>
    <w:p>
      <w:pPr>
        <w:spacing w:line="560" w:lineRule="exact"/>
        <w:ind w:firstLine="640" w:firstLineChars="200"/>
      </w:pPr>
      <w:r>
        <w:rPr>
          <w:rFonts w:hint="eastAsia"/>
          <w:color w:val="000000"/>
          <w:szCs w:val="32"/>
        </w:rPr>
        <w:t>2、项目地点：巴中市平昌县</w:t>
      </w:r>
      <w:r>
        <w:rPr>
          <w:rFonts w:hint="eastAsia" w:ascii="仿宋_GB2312" w:hAnsi="Times New Roman" w:eastAsia="仿宋_GB2312"/>
          <w:w w:val="100"/>
          <w:sz w:val="30"/>
          <w:lang w:val="en-US" w:eastAsia="zh-CN"/>
        </w:rPr>
        <w:t>金宝</w:t>
      </w:r>
      <w:r>
        <w:rPr>
          <w:rFonts w:hint="eastAsia" w:ascii="仿宋_GB2312" w:hAnsi="Times New Roman"/>
          <w:w w:val="100"/>
          <w:sz w:val="30"/>
          <w:lang w:val="en-US" w:eastAsia="zh-CN"/>
        </w:rPr>
        <w:t>街道办事处石庙村</w:t>
      </w:r>
      <w:r>
        <w:rPr>
          <w:rFonts w:hint="eastAsia"/>
          <w:color w:val="000000"/>
          <w:szCs w:val="32"/>
        </w:rPr>
        <w:t>。</w:t>
      </w:r>
    </w:p>
    <w:p>
      <w:pPr>
        <w:spacing w:line="56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3、项目内容：开挖电缆沟、铺设电缆、安装分电箱、安装电表、安装室内照明线路、电缆沟回填、包括所需电力安装材料。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/>
          <w:color w:val="000000"/>
          <w:szCs w:val="32"/>
        </w:rPr>
        <w:t>4、计划工期：</w:t>
      </w:r>
      <w:r>
        <w:rPr>
          <w:rFonts w:hint="eastAsia"/>
          <w:color w:val="000000"/>
          <w:szCs w:val="32"/>
          <w:lang w:val="en-US" w:eastAsia="zh-CN"/>
        </w:rPr>
        <w:t>2</w:t>
      </w:r>
      <w:r>
        <w:rPr>
          <w:rFonts w:hint="eastAsia"/>
          <w:color w:val="000000"/>
          <w:szCs w:val="32"/>
        </w:rPr>
        <w:t>个月。</w:t>
      </w:r>
    </w:p>
    <w:p>
      <w:pPr>
        <w:spacing w:line="560" w:lineRule="exact"/>
        <w:ind w:firstLine="643" w:firstLineChars="200"/>
        <w:rPr>
          <w:b/>
          <w:color w:val="000000"/>
          <w:szCs w:val="32"/>
        </w:rPr>
      </w:pPr>
      <w:r>
        <w:rPr>
          <w:rFonts w:hint="eastAsia"/>
          <w:b/>
          <w:color w:val="000000"/>
          <w:szCs w:val="32"/>
        </w:rPr>
        <w:t>二、资格要求：</w:t>
      </w:r>
    </w:p>
    <w:p>
      <w:pPr>
        <w:spacing w:line="500" w:lineRule="exact"/>
        <w:ind w:firstLine="640" w:firstLineChars="200"/>
        <w:jc w:val="left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1、谈判申请人应具有独立承担民事责任的能力；</w:t>
      </w:r>
    </w:p>
    <w:p>
      <w:pPr>
        <w:spacing w:line="500" w:lineRule="exact"/>
        <w:ind w:firstLine="640" w:firstLineChars="200"/>
        <w:jc w:val="left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2、谈判申请人必须</w:t>
      </w:r>
      <w:r>
        <w:rPr>
          <w:rFonts w:hint="eastAsia"/>
          <w:color w:val="000000"/>
          <w:szCs w:val="32"/>
          <w:lang w:val="en-US" w:eastAsia="zh-CN"/>
        </w:rPr>
        <w:t>具备企业独立法人资格，具备行政主管部门颁发的电力</w:t>
      </w:r>
      <w:r>
        <w:rPr>
          <w:rFonts w:hint="eastAsia"/>
          <w:color w:val="auto"/>
          <w:szCs w:val="32"/>
          <w:lang w:val="en-US" w:eastAsia="zh-CN"/>
        </w:rPr>
        <w:t>工程施工总承包叁级及以上资质</w:t>
      </w:r>
      <w:r>
        <w:rPr>
          <w:rFonts w:hint="eastAsia"/>
          <w:color w:val="000000"/>
          <w:szCs w:val="32"/>
          <w:lang w:val="en-US" w:eastAsia="zh-CN"/>
        </w:rPr>
        <w:t>，并在人员、设备、资金等方面具有相应的施工能力</w:t>
      </w:r>
      <w:r>
        <w:rPr>
          <w:rFonts w:hint="eastAsia"/>
          <w:color w:val="000000"/>
          <w:szCs w:val="32"/>
        </w:rPr>
        <w:t>；</w:t>
      </w:r>
    </w:p>
    <w:p>
      <w:pPr>
        <w:spacing w:line="500" w:lineRule="exact"/>
        <w:ind w:firstLine="640" w:firstLineChars="200"/>
        <w:jc w:val="left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3、谈判申请人应具良好信誉，具有良好的商业信誉和健全的财务会计制度；</w:t>
      </w:r>
    </w:p>
    <w:p>
      <w:pPr>
        <w:spacing w:line="500" w:lineRule="exact"/>
        <w:ind w:firstLine="640" w:firstLineChars="200"/>
        <w:jc w:val="left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4、具有履行合同所必须的设备和专业技术能力；</w:t>
      </w:r>
    </w:p>
    <w:p>
      <w:pPr>
        <w:spacing w:line="560" w:lineRule="exact"/>
        <w:ind w:firstLine="640" w:firstLineChars="200"/>
        <w:rPr>
          <w:rFonts w:hint="eastAsia" w:eastAsia="仿宋_GB2312"/>
          <w:color w:val="000000"/>
          <w:szCs w:val="32"/>
          <w:lang w:eastAsia="zh-CN"/>
        </w:rPr>
      </w:pPr>
      <w:r>
        <w:rPr>
          <w:rFonts w:hint="eastAsia"/>
          <w:color w:val="000000"/>
          <w:szCs w:val="32"/>
        </w:rPr>
        <w:t>5、本项目采用</w:t>
      </w:r>
      <w:r>
        <w:rPr>
          <w:rFonts w:hint="eastAsia"/>
          <w:color w:val="000000"/>
          <w:szCs w:val="32"/>
          <w:lang w:val="en-US" w:eastAsia="zh-CN"/>
        </w:rPr>
        <w:t>一</w:t>
      </w:r>
      <w:r>
        <w:rPr>
          <w:rFonts w:hint="eastAsia"/>
          <w:color w:val="000000"/>
          <w:szCs w:val="32"/>
        </w:rPr>
        <w:t>次报价。投标人根据本项目内容及规模结合企业自身综合报价。本项目最高限价为</w:t>
      </w:r>
      <w:r>
        <w:rPr>
          <w:rFonts w:hint="eastAsia"/>
          <w:color w:val="000000"/>
          <w:szCs w:val="32"/>
          <w:lang w:val="en-US" w:eastAsia="zh-CN"/>
        </w:rPr>
        <w:t>97</w:t>
      </w:r>
      <w:r>
        <w:rPr>
          <w:rFonts w:hint="eastAsia"/>
          <w:color w:val="000000"/>
          <w:szCs w:val="32"/>
        </w:rPr>
        <w:t>万元</w:t>
      </w:r>
      <w:r>
        <w:rPr>
          <w:rFonts w:hint="eastAsia"/>
          <w:color w:val="000000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eastAsia="仿宋_GB2312"/>
          <w:color w:val="000000"/>
          <w:szCs w:val="32"/>
          <w:lang w:eastAsia="zh-CN"/>
        </w:rPr>
      </w:pPr>
      <w:r>
        <w:rPr>
          <w:rFonts w:hint="eastAsia"/>
          <w:color w:val="000000"/>
          <w:szCs w:val="32"/>
        </w:rPr>
        <w:t>6、本次竞争性谈判不接受联合体投标</w:t>
      </w:r>
      <w:r>
        <w:rPr>
          <w:rFonts w:hint="eastAsia"/>
          <w:color w:val="000000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7、参与竞争性谈判时须携带以下资料：</w:t>
      </w:r>
    </w:p>
    <w:p>
      <w:pPr>
        <w:spacing w:line="560" w:lineRule="exact"/>
        <w:ind w:firstLine="640" w:firstLineChars="200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--企业法人营业执照正本或副本复印件。</w:t>
      </w:r>
    </w:p>
    <w:p>
      <w:pPr>
        <w:spacing w:line="560" w:lineRule="exact"/>
        <w:ind w:firstLine="640" w:firstLineChars="200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--企业</w:t>
      </w:r>
      <w:r>
        <w:rPr>
          <w:rFonts w:hint="eastAsia"/>
          <w:color w:val="000000"/>
          <w:szCs w:val="32"/>
          <w:lang w:val="en-US" w:eastAsia="zh-CN"/>
        </w:rPr>
        <w:t>资质证书及安全生产许可证复印件</w:t>
      </w:r>
      <w:r>
        <w:rPr>
          <w:rFonts w:hint="eastAsia"/>
          <w:color w:val="000000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宋体" w:hAnsi="宋体" w:eastAsia="仿宋_GB2312" w:cs="宋体"/>
          <w:color w:val="000000"/>
          <w:szCs w:val="32"/>
          <w:lang w:eastAsia="zh-CN"/>
        </w:rPr>
      </w:pPr>
      <w:r>
        <w:rPr>
          <w:rFonts w:hint="eastAsia" w:ascii="宋体" w:hAnsi="宋体" w:cs="宋体"/>
          <w:color w:val="000000"/>
          <w:szCs w:val="32"/>
        </w:rPr>
        <w:t>--项目经理（施工负责人、建造师，下同）资格：贰级及以上</w:t>
      </w:r>
      <w:r>
        <w:rPr>
          <w:rFonts w:hint="eastAsia" w:ascii="宋体" w:hAnsi="宋体" w:cs="宋体"/>
          <w:color w:val="000000"/>
          <w:szCs w:val="32"/>
          <w:lang w:eastAsia="zh-CN"/>
        </w:rPr>
        <w:t>注册</w:t>
      </w:r>
      <w:r>
        <w:rPr>
          <w:rFonts w:hint="eastAsia" w:ascii="宋体" w:hAnsi="宋体" w:cs="宋体"/>
          <w:color w:val="000000"/>
          <w:szCs w:val="32"/>
        </w:rPr>
        <w:t>建造师，</w:t>
      </w:r>
      <w:r>
        <w:rPr>
          <w:rFonts w:hint="eastAsia" w:ascii="宋体" w:hAnsi="宋体" w:cs="宋体"/>
          <w:color w:val="000000"/>
          <w:szCs w:val="32"/>
          <w:lang w:val="en-US" w:eastAsia="zh-CN"/>
        </w:rPr>
        <w:t>安装工程专业</w:t>
      </w:r>
      <w:r>
        <w:rPr>
          <w:rFonts w:hint="eastAsia" w:ascii="宋体" w:hAnsi="宋体" w:cs="宋体"/>
          <w:color w:val="000000"/>
          <w:szCs w:val="32"/>
        </w:rPr>
        <w:t>，具有安全生产考核合格证（B证）</w:t>
      </w:r>
      <w:r>
        <w:rPr>
          <w:rFonts w:hint="eastAsia" w:cs="宋体"/>
          <w:color w:val="000000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宋体" w:hAnsi="宋体" w:cs="宋体"/>
          <w:color w:val="000000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Cs w:val="32"/>
        </w:rPr>
        <w:t>--技术负责人：</w:t>
      </w:r>
      <w:r>
        <w:rPr>
          <w:rFonts w:hint="eastAsia" w:ascii="宋体" w:hAnsi="宋体" w:cs="宋体"/>
          <w:color w:val="000000"/>
          <w:szCs w:val="32"/>
          <w:lang w:val="en-US" w:eastAsia="zh-CN"/>
        </w:rPr>
        <w:t>工程类</w:t>
      </w:r>
      <w:r>
        <w:rPr>
          <w:rFonts w:hint="eastAsia" w:ascii="宋体" w:hAnsi="宋体" w:cs="宋体"/>
          <w:color w:val="000000"/>
          <w:szCs w:val="32"/>
        </w:rPr>
        <w:t>中级及以上职称。</w:t>
      </w:r>
    </w:p>
    <w:p>
      <w:pPr>
        <w:spacing w:line="56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--授权委托书（法定代表人亲自参加不适用）。</w:t>
      </w:r>
    </w:p>
    <w:p>
      <w:pPr>
        <w:spacing w:line="56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--法定代表人或授权委托人身份证原件</w:t>
      </w:r>
      <w:r>
        <w:rPr>
          <w:rFonts w:hint="eastAsia"/>
          <w:color w:val="000000"/>
          <w:szCs w:val="32"/>
          <w:lang w:eastAsia="zh-CN"/>
        </w:rPr>
        <w:t>及复印件</w:t>
      </w:r>
      <w:r>
        <w:rPr>
          <w:rFonts w:hint="eastAsia"/>
          <w:color w:val="000000"/>
          <w:szCs w:val="32"/>
        </w:rPr>
        <w:t>。</w:t>
      </w:r>
    </w:p>
    <w:p>
      <w:pPr>
        <w:spacing w:line="56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以上资料需提供复印件并加盖鲜章，在开标时由现场监督检查，并留存加盖单位鲜章的复印件，并装订成册，</w:t>
      </w:r>
      <w:r>
        <w:rPr>
          <w:rFonts w:hint="eastAsia"/>
          <w:color w:val="000000"/>
          <w:szCs w:val="32"/>
          <w:lang w:eastAsia="zh-CN"/>
        </w:rPr>
        <w:t>须</w:t>
      </w:r>
      <w:bookmarkStart w:id="0" w:name="_GoBack"/>
      <w:bookmarkEnd w:id="0"/>
      <w:r>
        <w:rPr>
          <w:rFonts w:hint="eastAsia"/>
          <w:color w:val="000000"/>
          <w:szCs w:val="32"/>
        </w:rPr>
        <w:t>密封。</w:t>
      </w:r>
    </w:p>
    <w:p>
      <w:pPr>
        <w:spacing w:line="560" w:lineRule="exact"/>
        <w:ind w:firstLine="643" w:firstLineChars="200"/>
        <w:rPr>
          <w:color w:val="000000"/>
          <w:szCs w:val="32"/>
        </w:rPr>
      </w:pPr>
      <w:r>
        <w:rPr>
          <w:rFonts w:hint="eastAsia"/>
          <w:b/>
          <w:color w:val="000000"/>
          <w:szCs w:val="32"/>
        </w:rPr>
        <w:t>三、保证金的缴纳：</w:t>
      </w:r>
      <w:r>
        <w:rPr>
          <w:rFonts w:hint="eastAsia"/>
          <w:color w:val="000000"/>
          <w:szCs w:val="32"/>
        </w:rPr>
        <w:t>不缴纳。</w:t>
      </w:r>
    </w:p>
    <w:p>
      <w:pPr>
        <w:autoSpaceDE w:val="0"/>
        <w:autoSpaceDN w:val="0"/>
        <w:spacing w:line="560" w:lineRule="exact"/>
        <w:ind w:firstLine="643" w:firstLineChars="200"/>
        <w:rPr>
          <w:rFonts w:ascii="仿宋_GB2312" w:hAnsi="华文中宋"/>
          <w:color w:val="000000"/>
          <w:szCs w:val="32"/>
          <w:u w:val="single"/>
        </w:rPr>
      </w:pPr>
      <w:r>
        <w:rPr>
          <w:rFonts w:hint="eastAsia"/>
          <w:b/>
          <w:bCs/>
          <w:color w:val="000000"/>
          <w:szCs w:val="32"/>
        </w:rPr>
        <w:t>四、竞争性谈判文件领取时间及地点：</w:t>
      </w:r>
      <w:r>
        <w:rPr>
          <w:rFonts w:hint="eastAsia"/>
          <w:color w:val="000000"/>
          <w:szCs w:val="32"/>
        </w:rPr>
        <w:t>2023年</w:t>
      </w:r>
      <w:r>
        <w:rPr>
          <w:rFonts w:hint="eastAsia"/>
          <w:color w:val="000000"/>
          <w:szCs w:val="32"/>
          <w:lang w:val="en-US" w:eastAsia="zh-CN"/>
        </w:rPr>
        <w:t>3</w:t>
      </w:r>
      <w:r>
        <w:rPr>
          <w:rFonts w:hint="eastAsia"/>
          <w:color w:val="000000"/>
          <w:szCs w:val="32"/>
        </w:rPr>
        <w:t>月</w:t>
      </w:r>
      <w:r>
        <w:rPr>
          <w:rFonts w:hint="eastAsia"/>
          <w:color w:val="000000"/>
          <w:szCs w:val="32"/>
          <w:lang w:val="en-US" w:eastAsia="zh-CN"/>
        </w:rPr>
        <w:t>7</w:t>
      </w:r>
      <w:r>
        <w:rPr>
          <w:rFonts w:hint="eastAsia"/>
          <w:color w:val="000000"/>
          <w:szCs w:val="32"/>
        </w:rPr>
        <w:t>日至2023年</w:t>
      </w:r>
      <w:r>
        <w:rPr>
          <w:rFonts w:hint="eastAsia"/>
          <w:color w:val="000000"/>
          <w:szCs w:val="32"/>
          <w:lang w:val="en-US" w:eastAsia="zh-CN"/>
        </w:rPr>
        <w:t>3</w:t>
      </w:r>
      <w:r>
        <w:rPr>
          <w:rFonts w:hint="eastAsia"/>
          <w:color w:val="000000"/>
          <w:szCs w:val="32"/>
        </w:rPr>
        <w:t>月</w:t>
      </w:r>
      <w:r>
        <w:rPr>
          <w:rFonts w:hint="eastAsia"/>
          <w:color w:val="000000"/>
          <w:szCs w:val="32"/>
          <w:lang w:val="en-US" w:eastAsia="zh-CN"/>
        </w:rPr>
        <w:t>9</w:t>
      </w:r>
      <w:r>
        <w:rPr>
          <w:rFonts w:hint="eastAsia"/>
          <w:color w:val="000000"/>
          <w:szCs w:val="32"/>
        </w:rPr>
        <w:t>日，每日上午9时至下午17时（法定节假日除外）在</w:t>
      </w:r>
      <w:r>
        <w:rPr>
          <w:rFonts w:hint="eastAsia"/>
          <w:color w:val="000000"/>
          <w:szCs w:val="32"/>
          <w:u w:val="single"/>
        </w:rPr>
        <w:t>四川奔康投资有限公司工程部（四川省平昌县信义大道33号）领取竞争性谈判文件</w:t>
      </w:r>
      <w:r>
        <w:rPr>
          <w:rFonts w:hint="eastAsia" w:ascii="仿宋_GB2312" w:hAnsi="华文中宋"/>
          <w:color w:val="000000"/>
          <w:szCs w:val="32"/>
          <w:u w:val="single"/>
        </w:rPr>
        <w:t>。</w:t>
      </w:r>
    </w:p>
    <w:p>
      <w:pPr>
        <w:spacing w:line="560" w:lineRule="exact"/>
        <w:ind w:firstLine="643" w:firstLineChars="200"/>
        <w:rPr>
          <w:color w:val="000000"/>
          <w:szCs w:val="32"/>
          <w:u w:val="single"/>
        </w:rPr>
      </w:pPr>
      <w:r>
        <w:rPr>
          <w:rFonts w:hint="eastAsia"/>
          <w:b/>
          <w:color w:val="000000"/>
          <w:szCs w:val="32"/>
        </w:rPr>
        <w:t>五、竞争性谈判时间、地点：</w:t>
      </w:r>
      <w:r>
        <w:rPr>
          <w:rFonts w:hint="eastAsia"/>
          <w:color w:val="000000"/>
          <w:szCs w:val="32"/>
        </w:rPr>
        <w:t>申请人</w:t>
      </w:r>
      <w:r>
        <w:rPr>
          <w:color w:val="000000"/>
          <w:szCs w:val="32"/>
        </w:rPr>
        <w:t>应在</w:t>
      </w:r>
      <w:r>
        <w:rPr>
          <w:rFonts w:hint="eastAsia"/>
          <w:color w:val="000000"/>
          <w:szCs w:val="32"/>
        </w:rPr>
        <w:t>2023</w:t>
      </w:r>
      <w:r>
        <w:rPr>
          <w:color w:val="000000"/>
          <w:szCs w:val="32"/>
        </w:rPr>
        <w:t>年</w:t>
      </w:r>
      <w:r>
        <w:rPr>
          <w:rFonts w:hint="eastAsia"/>
          <w:color w:val="000000"/>
          <w:szCs w:val="32"/>
          <w:lang w:val="en-US" w:eastAsia="zh-CN"/>
        </w:rPr>
        <w:t>3</w:t>
      </w:r>
      <w:r>
        <w:rPr>
          <w:color w:val="000000"/>
          <w:szCs w:val="32"/>
        </w:rPr>
        <w:t>月</w:t>
      </w:r>
      <w:r>
        <w:rPr>
          <w:rFonts w:hint="eastAsia"/>
          <w:color w:val="000000"/>
          <w:szCs w:val="32"/>
          <w:lang w:val="en-US" w:eastAsia="zh-CN"/>
        </w:rPr>
        <w:t>13</w:t>
      </w:r>
      <w:r>
        <w:rPr>
          <w:rFonts w:hint="eastAsia"/>
          <w:color w:val="000000"/>
          <w:szCs w:val="32"/>
        </w:rPr>
        <w:t>日上午9</w:t>
      </w:r>
      <w:r>
        <w:rPr>
          <w:color w:val="000000"/>
          <w:szCs w:val="32"/>
        </w:rPr>
        <w:t>:</w:t>
      </w:r>
      <w:r>
        <w:rPr>
          <w:rFonts w:hint="eastAsia"/>
          <w:color w:val="000000"/>
          <w:szCs w:val="32"/>
        </w:rPr>
        <w:t>00</w:t>
      </w:r>
      <w:r>
        <w:rPr>
          <w:color w:val="000000"/>
          <w:szCs w:val="32"/>
        </w:rPr>
        <w:t>时前将</w:t>
      </w:r>
      <w:r>
        <w:rPr>
          <w:rFonts w:hint="eastAsia"/>
          <w:color w:val="000000"/>
          <w:szCs w:val="32"/>
        </w:rPr>
        <w:t>投标文件</w:t>
      </w:r>
      <w:r>
        <w:rPr>
          <w:color w:val="000000"/>
          <w:szCs w:val="32"/>
        </w:rPr>
        <w:t>送达</w:t>
      </w:r>
      <w:r>
        <w:rPr>
          <w:rFonts w:hint="eastAsia"/>
          <w:color w:val="000000"/>
          <w:szCs w:val="32"/>
          <w:u w:val="single"/>
        </w:rPr>
        <w:t>四川奔康投资有限公司会议室</w:t>
      </w:r>
      <w:r>
        <w:rPr>
          <w:rFonts w:hint="eastAsia" w:ascii="仿宋_GB2312" w:hAnsi="华文中宋"/>
          <w:color w:val="000000"/>
          <w:szCs w:val="32"/>
          <w:u w:val="single"/>
        </w:rPr>
        <w:t>。</w:t>
      </w:r>
    </w:p>
    <w:p>
      <w:pPr>
        <w:spacing w:line="560" w:lineRule="exact"/>
        <w:ind w:firstLine="643" w:firstLineChars="200"/>
        <w:rPr>
          <w:b/>
          <w:color w:val="000000"/>
          <w:szCs w:val="32"/>
        </w:rPr>
      </w:pPr>
      <w:r>
        <w:rPr>
          <w:rFonts w:hint="eastAsia"/>
          <w:b/>
          <w:color w:val="000000"/>
          <w:szCs w:val="32"/>
        </w:rPr>
        <w:t>六、联系人及联系方式：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华文中宋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项目业主：</w:t>
      </w:r>
      <w:r>
        <w:rPr>
          <w:rFonts w:hint="eastAsia"/>
          <w:color w:val="000000"/>
          <w:szCs w:val="32"/>
          <w:u w:val="single"/>
        </w:rPr>
        <w:t>四川奔康投资有限公司</w:t>
      </w:r>
      <w:r>
        <w:rPr>
          <w:rFonts w:hint="eastAsia" w:ascii="仿宋_GB2312" w:hAnsi="华文中宋"/>
          <w:color w:val="000000"/>
          <w:szCs w:val="32"/>
        </w:rPr>
        <w:t xml:space="preserve">          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联 系 人：张先生</w:t>
      </w:r>
    </w:p>
    <w:p>
      <w:pPr>
        <w:spacing w:line="560" w:lineRule="exact"/>
        <w:ind w:firstLine="640" w:firstLineChars="200"/>
        <w:rPr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联系电话：15708447765</w:t>
      </w:r>
      <w:r>
        <w:rPr>
          <w:rFonts w:hint="eastAsia"/>
          <w:color w:val="000000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color w:val="000000"/>
          <w:szCs w:val="32"/>
        </w:rPr>
      </w:pPr>
    </w:p>
    <w:p>
      <w:pPr>
        <w:spacing w:line="560" w:lineRule="exact"/>
        <w:jc w:val="right"/>
      </w:pPr>
      <w:r>
        <w:rPr>
          <w:rFonts w:hint="eastAsia"/>
          <w:color w:val="000000"/>
          <w:szCs w:val="32"/>
        </w:rPr>
        <w:t>2023年</w:t>
      </w:r>
      <w:r>
        <w:rPr>
          <w:rFonts w:hint="eastAsia"/>
          <w:color w:val="000000"/>
          <w:szCs w:val="32"/>
          <w:lang w:val="en-US" w:eastAsia="zh-CN"/>
        </w:rPr>
        <w:t>3</w:t>
      </w:r>
      <w:r>
        <w:rPr>
          <w:rFonts w:hint="eastAsia"/>
          <w:color w:val="000000"/>
          <w:szCs w:val="32"/>
        </w:rPr>
        <w:t>月</w:t>
      </w:r>
      <w:r>
        <w:rPr>
          <w:rFonts w:hint="eastAsia"/>
          <w:color w:val="000000"/>
          <w:szCs w:val="32"/>
          <w:lang w:val="en-US" w:eastAsia="zh-CN"/>
        </w:rPr>
        <w:t>6</w:t>
      </w:r>
      <w:r>
        <w:rPr>
          <w:rFonts w:hint="eastAsia"/>
          <w:color w:val="000000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ZDRlMWMzYzhkMzQwMzBiNmQ1ZjYxNWUzMGEzNDgifQ=="/>
  </w:docVars>
  <w:rsids>
    <w:rsidRoot w:val="219068B7"/>
    <w:rsid w:val="00361A71"/>
    <w:rsid w:val="0067253E"/>
    <w:rsid w:val="006B6C2D"/>
    <w:rsid w:val="00866B23"/>
    <w:rsid w:val="008A1F3D"/>
    <w:rsid w:val="009C09E9"/>
    <w:rsid w:val="00A86F62"/>
    <w:rsid w:val="00AA0C08"/>
    <w:rsid w:val="00AD6911"/>
    <w:rsid w:val="00B539EA"/>
    <w:rsid w:val="00CC07DB"/>
    <w:rsid w:val="00D06D3C"/>
    <w:rsid w:val="00D728D9"/>
    <w:rsid w:val="00F86D1A"/>
    <w:rsid w:val="00FC7DE4"/>
    <w:rsid w:val="00FD0B5D"/>
    <w:rsid w:val="03577E81"/>
    <w:rsid w:val="06096232"/>
    <w:rsid w:val="07601EE6"/>
    <w:rsid w:val="0D0A78C0"/>
    <w:rsid w:val="1AA31299"/>
    <w:rsid w:val="21154D5A"/>
    <w:rsid w:val="219068B7"/>
    <w:rsid w:val="256516E0"/>
    <w:rsid w:val="28101DD7"/>
    <w:rsid w:val="2D0D2D89"/>
    <w:rsid w:val="2D830A5D"/>
    <w:rsid w:val="2E7831D7"/>
    <w:rsid w:val="3078676B"/>
    <w:rsid w:val="35661288"/>
    <w:rsid w:val="37D7646D"/>
    <w:rsid w:val="4456696C"/>
    <w:rsid w:val="45D61948"/>
    <w:rsid w:val="60636B31"/>
    <w:rsid w:val="649E018F"/>
    <w:rsid w:val="65076ED5"/>
    <w:rsid w:val="67D611F8"/>
    <w:rsid w:val="6D396CA7"/>
    <w:rsid w:val="7D29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="宋体"/>
      <w:sz w:val="32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Times New Roman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938</Words>
  <Characters>973</Characters>
  <Lines>6</Lines>
  <Paragraphs>1</Paragraphs>
  <TotalTime>2</TotalTime>
  <ScaleCrop>false</ScaleCrop>
  <LinksUpToDate>false</LinksUpToDate>
  <CharactersWithSpaces>989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2023-03-06T02:45:00Z</dcterms:created>
  <dc:creator>無關痛痒丶</dc:creator>
  <cp:lastModifiedBy>Joanne qu</cp:lastModifiedBy>
  <dcterms:modified xsi:type="dcterms:W3CDTF">2023-08-11T04:09:11Z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63157823520E403EAC890D1C2FE07EF6_13</vt:lpwstr>
  </property>
</Properties>
</file>